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59CF0" w14:textId="4C208E7A" w:rsidR="00C23E03" w:rsidRPr="007C28FC" w:rsidRDefault="00C23E03" w:rsidP="00C23E03">
      <w:pPr>
        <w:rPr>
          <w:rStyle w:val="Strong"/>
          <w:b w:val="0"/>
          <w:bCs w:val="0"/>
          <w:noProof/>
        </w:rPr>
      </w:pPr>
      <w:r w:rsidRPr="007E3723">
        <w:rPr>
          <w:noProof/>
        </w:rPr>
        <w:drawing>
          <wp:inline distT="0" distB="0" distL="0" distR="0" wp14:anchorId="40B8CD64" wp14:editId="0CAC58E9">
            <wp:extent cx="5730240" cy="1212850"/>
            <wp:effectExtent l="0" t="0" r="0" b="635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8"/>
                    <a:stretch>
                      <a:fillRect/>
                    </a:stretch>
                  </pic:blipFill>
                  <pic:spPr>
                    <a:xfrm>
                      <a:off x="0" y="0"/>
                      <a:ext cx="5730240" cy="1212850"/>
                    </a:xfrm>
                    <a:prstGeom prst="rect">
                      <a:avLst/>
                    </a:prstGeom>
                  </pic:spPr>
                </pic:pic>
              </a:graphicData>
            </a:graphic>
          </wp:inline>
        </w:drawing>
      </w:r>
    </w:p>
    <w:p w14:paraId="178B23FC" w14:textId="77777777" w:rsidR="00C23E03" w:rsidRPr="007C28FC" w:rsidRDefault="00C23E03" w:rsidP="00E07599">
      <w:pPr>
        <w:jc w:val="center"/>
        <w:rPr>
          <w:rStyle w:val="Strong"/>
          <w:sz w:val="32"/>
          <w:szCs w:val="32"/>
        </w:rPr>
      </w:pPr>
    </w:p>
    <w:p w14:paraId="2D532593" w14:textId="66DE902E" w:rsidR="00C23E03" w:rsidRPr="007C28FC" w:rsidRDefault="00C23E03" w:rsidP="00E07599">
      <w:pPr>
        <w:tabs>
          <w:tab w:val="left" w:pos="3418"/>
        </w:tabs>
        <w:jc w:val="center"/>
        <w:rPr>
          <w:rStyle w:val="Strong"/>
          <w:sz w:val="32"/>
          <w:szCs w:val="32"/>
        </w:rPr>
      </w:pPr>
      <w:r w:rsidRPr="007C28FC">
        <w:rPr>
          <w:rStyle w:val="Strong"/>
          <w:sz w:val="32"/>
          <w:szCs w:val="32"/>
        </w:rPr>
        <w:t xml:space="preserve">ESI Summer School </w:t>
      </w:r>
      <w:r w:rsidR="00E07599" w:rsidRPr="007C28FC">
        <w:rPr>
          <w:rStyle w:val="Strong"/>
          <w:sz w:val="32"/>
          <w:szCs w:val="32"/>
        </w:rPr>
        <w:t>2026</w:t>
      </w:r>
    </w:p>
    <w:p w14:paraId="3373F7BA" w14:textId="77777777" w:rsidR="00C23E03" w:rsidRPr="007C28FC" w:rsidRDefault="00C23E03" w:rsidP="00E07599">
      <w:pPr>
        <w:tabs>
          <w:tab w:val="left" w:pos="3418"/>
        </w:tabs>
        <w:jc w:val="center"/>
        <w:rPr>
          <w:rStyle w:val="Strong"/>
          <w:sz w:val="32"/>
          <w:szCs w:val="32"/>
        </w:rPr>
      </w:pPr>
    </w:p>
    <w:p w14:paraId="74D5C78A" w14:textId="034E10CD" w:rsidR="00C23E03" w:rsidRPr="007C28FC" w:rsidRDefault="00C23E03" w:rsidP="00E07599">
      <w:pPr>
        <w:tabs>
          <w:tab w:val="left" w:pos="3418"/>
        </w:tabs>
        <w:jc w:val="center"/>
        <w:rPr>
          <w:rStyle w:val="Strong"/>
          <w:sz w:val="32"/>
          <w:szCs w:val="32"/>
        </w:rPr>
      </w:pPr>
      <w:r w:rsidRPr="007C28FC">
        <w:rPr>
          <w:rStyle w:val="Strong"/>
          <w:sz w:val="32"/>
          <w:szCs w:val="32"/>
        </w:rPr>
        <w:t>University of Galway</w:t>
      </w:r>
    </w:p>
    <w:p w14:paraId="59FFE73F" w14:textId="77777777" w:rsidR="00E07599" w:rsidRPr="007C28FC" w:rsidRDefault="00E07599" w:rsidP="00E07599">
      <w:pPr>
        <w:tabs>
          <w:tab w:val="left" w:pos="3418"/>
        </w:tabs>
        <w:jc w:val="center"/>
        <w:rPr>
          <w:rStyle w:val="Strong"/>
          <w:sz w:val="32"/>
          <w:szCs w:val="32"/>
        </w:rPr>
      </w:pPr>
    </w:p>
    <w:p w14:paraId="5EA76575" w14:textId="2498EB1A" w:rsidR="00C23E03" w:rsidRPr="007C28FC" w:rsidRDefault="002D6E2C" w:rsidP="00E07599">
      <w:pPr>
        <w:tabs>
          <w:tab w:val="left" w:pos="3418"/>
        </w:tabs>
        <w:jc w:val="center"/>
        <w:rPr>
          <w:rStyle w:val="Strong"/>
          <w:sz w:val="32"/>
          <w:szCs w:val="32"/>
        </w:rPr>
      </w:pPr>
      <w:r>
        <w:rPr>
          <w:rStyle w:val="Strong"/>
          <w:sz w:val="32"/>
          <w:szCs w:val="32"/>
        </w:rPr>
        <w:t xml:space="preserve">Student </w:t>
      </w:r>
      <w:r w:rsidR="00C23E03" w:rsidRPr="007C28FC">
        <w:rPr>
          <w:rStyle w:val="Strong"/>
          <w:sz w:val="32"/>
          <w:szCs w:val="32"/>
        </w:rPr>
        <w:t>Travel Bursary Guidance Document</w:t>
      </w:r>
    </w:p>
    <w:p w14:paraId="4DDFF9CE" w14:textId="4957302E" w:rsidR="00C23E03" w:rsidRDefault="00C23E03" w:rsidP="00E07599">
      <w:pPr>
        <w:tabs>
          <w:tab w:val="left" w:pos="3418"/>
        </w:tabs>
        <w:jc w:val="center"/>
        <w:rPr>
          <w:rStyle w:val="Strong"/>
        </w:rPr>
      </w:pPr>
    </w:p>
    <w:p w14:paraId="502976C5" w14:textId="77777777" w:rsidR="006F36AB" w:rsidRPr="00E07599" w:rsidRDefault="006F36AB" w:rsidP="00E07599">
      <w:pPr>
        <w:tabs>
          <w:tab w:val="left" w:pos="3418"/>
        </w:tabs>
        <w:jc w:val="center"/>
        <w:rPr>
          <w:rStyle w:val="Strong"/>
        </w:rPr>
      </w:pPr>
    </w:p>
    <w:p w14:paraId="09405F26" w14:textId="77777777" w:rsidR="00C23E03" w:rsidRPr="006F36AB" w:rsidRDefault="00C23E03" w:rsidP="00C23E03">
      <w:pPr>
        <w:tabs>
          <w:tab w:val="left" w:pos="3418"/>
        </w:tabs>
        <w:rPr>
          <w:b/>
          <w:bCs/>
          <w:sz w:val="28"/>
          <w:szCs w:val="28"/>
        </w:rPr>
      </w:pPr>
      <w:r w:rsidRPr="00C23E03">
        <w:rPr>
          <w:b/>
          <w:bCs/>
          <w:sz w:val="28"/>
          <w:szCs w:val="28"/>
        </w:rPr>
        <w:t>Key Dates</w:t>
      </w:r>
    </w:p>
    <w:p w14:paraId="3960DE74" w14:textId="77777777" w:rsidR="00E07599" w:rsidRPr="00C23E03" w:rsidRDefault="00E07599" w:rsidP="00C23E03">
      <w:pPr>
        <w:tabs>
          <w:tab w:val="left" w:pos="3418"/>
        </w:tabs>
        <w:rPr>
          <w:sz w:val="28"/>
          <w:szCs w:val="28"/>
        </w:rPr>
      </w:pPr>
    </w:p>
    <w:p w14:paraId="7F918AC3" w14:textId="0ED1DCD2" w:rsidR="00C23E03" w:rsidRPr="006F36AB" w:rsidRDefault="00C23E03" w:rsidP="00C23E03">
      <w:pPr>
        <w:numPr>
          <w:ilvl w:val="0"/>
          <w:numId w:val="1"/>
        </w:numPr>
        <w:tabs>
          <w:tab w:val="left" w:pos="3418"/>
        </w:tabs>
        <w:rPr>
          <w:sz w:val="28"/>
          <w:szCs w:val="28"/>
        </w:rPr>
      </w:pPr>
      <w:r w:rsidRPr="006F36AB">
        <w:rPr>
          <w:sz w:val="28"/>
          <w:szCs w:val="28"/>
        </w:rPr>
        <w:t>ESI Summer School: 26-28 May 2026</w:t>
      </w:r>
    </w:p>
    <w:p w14:paraId="54E535AD" w14:textId="54B3998B" w:rsidR="00C23E03" w:rsidRPr="00C23E03" w:rsidRDefault="00E07599" w:rsidP="00C23E03">
      <w:pPr>
        <w:numPr>
          <w:ilvl w:val="0"/>
          <w:numId w:val="1"/>
        </w:numPr>
        <w:tabs>
          <w:tab w:val="left" w:pos="3418"/>
        </w:tabs>
        <w:rPr>
          <w:sz w:val="28"/>
          <w:szCs w:val="28"/>
        </w:rPr>
      </w:pPr>
      <w:r w:rsidRPr="28AE063C">
        <w:rPr>
          <w:sz w:val="28"/>
          <w:szCs w:val="28"/>
        </w:rPr>
        <w:t>Bursary Application deadline:</w:t>
      </w:r>
      <w:r w:rsidR="00C23E03" w:rsidRPr="28AE063C">
        <w:rPr>
          <w:sz w:val="28"/>
          <w:szCs w:val="28"/>
        </w:rPr>
        <w:t xml:space="preserve"> April </w:t>
      </w:r>
      <w:r w:rsidR="68720E6A" w:rsidRPr="28AE063C">
        <w:rPr>
          <w:sz w:val="28"/>
          <w:szCs w:val="28"/>
        </w:rPr>
        <w:t xml:space="preserve">20 </w:t>
      </w:r>
      <w:r w:rsidR="00C23E03" w:rsidRPr="28AE063C">
        <w:rPr>
          <w:sz w:val="28"/>
          <w:szCs w:val="28"/>
        </w:rPr>
        <w:t>2026 (5pm)</w:t>
      </w:r>
    </w:p>
    <w:p w14:paraId="23A4C907" w14:textId="5254193C" w:rsidR="00C23E03" w:rsidRPr="00C23E03" w:rsidRDefault="00C23E03" w:rsidP="00C23E03">
      <w:pPr>
        <w:numPr>
          <w:ilvl w:val="0"/>
          <w:numId w:val="1"/>
        </w:numPr>
        <w:tabs>
          <w:tab w:val="left" w:pos="3418"/>
        </w:tabs>
        <w:rPr>
          <w:sz w:val="28"/>
          <w:szCs w:val="28"/>
        </w:rPr>
      </w:pPr>
      <w:r w:rsidRPr="28AE063C">
        <w:rPr>
          <w:sz w:val="28"/>
          <w:szCs w:val="28"/>
        </w:rPr>
        <w:t>Notification of bursary selection: April 2</w:t>
      </w:r>
      <w:r w:rsidR="76B83C01" w:rsidRPr="28AE063C">
        <w:rPr>
          <w:sz w:val="28"/>
          <w:szCs w:val="28"/>
        </w:rPr>
        <w:t>8</w:t>
      </w:r>
      <w:r w:rsidRPr="28AE063C">
        <w:rPr>
          <w:sz w:val="28"/>
          <w:szCs w:val="28"/>
        </w:rPr>
        <w:t xml:space="preserve"> 2026 </w:t>
      </w:r>
    </w:p>
    <w:p w14:paraId="03C0D090" w14:textId="502EE226" w:rsidR="00C23E03" w:rsidRPr="006F36AB" w:rsidRDefault="00C23E03" w:rsidP="00E07599">
      <w:pPr>
        <w:tabs>
          <w:tab w:val="left" w:pos="3418"/>
        </w:tabs>
        <w:ind w:left="720"/>
        <w:rPr>
          <w:sz w:val="28"/>
          <w:szCs w:val="28"/>
        </w:rPr>
      </w:pPr>
    </w:p>
    <w:p w14:paraId="41812C94" w14:textId="77777777" w:rsidR="00C23E03" w:rsidRPr="006F36AB" w:rsidRDefault="00C23E03" w:rsidP="00C23E03">
      <w:pPr>
        <w:tabs>
          <w:tab w:val="left" w:pos="3418"/>
        </w:tabs>
        <w:rPr>
          <w:i/>
          <w:iCs/>
          <w:sz w:val="28"/>
          <w:szCs w:val="28"/>
        </w:rPr>
      </w:pPr>
    </w:p>
    <w:p w14:paraId="49C3A37F" w14:textId="0AB878C8" w:rsidR="00C23E03" w:rsidRPr="006F36AB" w:rsidRDefault="00C23E03" w:rsidP="00C23E03">
      <w:pPr>
        <w:tabs>
          <w:tab w:val="left" w:pos="3418"/>
        </w:tabs>
        <w:rPr>
          <w:b/>
          <w:bCs/>
          <w:sz w:val="28"/>
          <w:szCs w:val="28"/>
        </w:rPr>
      </w:pPr>
      <w:r w:rsidRPr="006F36AB">
        <w:rPr>
          <w:b/>
          <w:bCs/>
          <w:sz w:val="28"/>
          <w:szCs w:val="28"/>
        </w:rPr>
        <w:t>Bursary details</w:t>
      </w:r>
    </w:p>
    <w:p w14:paraId="72D63A87" w14:textId="77777777" w:rsidR="006F36AB" w:rsidRPr="006F36AB" w:rsidRDefault="006F36AB" w:rsidP="00C23E03">
      <w:pPr>
        <w:tabs>
          <w:tab w:val="left" w:pos="3418"/>
        </w:tabs>
        <w:rPr>
          <w:b/>
          <w:bCs/>
          <w:sz w:val="28"/>
          <w:szCs w:val="28"/>
        </w:rPr>
      </w:pPr>
    </w:p>
    <w:p w14:paraId="52F8A034" w14:textId="77777777" w:rsidR="00E07599" w:rsidRPr="006F36AB" w:rsidRDefault="003C19A6" w:rsidP="00E07599">
      <w:pPr>
        <w:pStyle w:val="ListParagraph"/>
        <w:numPr>
          <w:ilvl w:val="0"/>
          <w:numId w:val="1"/>
        </w:numPr>
        <w:tabs>
          <w:tab w:val="left" w:pos="3418"/>
        </w:tabs>
        <w:rPr>
          <w:sz w:val="28"/>
          <w:szCs w:val="28"/>
        </w:rPr>
      </w:pPr>
      <w:r w:rsidRPr="006F36AB">
        <w:rPr>
          <w:sz w:val="28"/>
          <w:szCs w:val="28"/>
        </w:rPr>
        <w:t>Two travel bursaries are available</w:t>
      </w:r>
    </w:p>
    <w:p w14:paraId="1468731F" w14:textId="37910EFC" w:rsidR="003C19A6" w:rsidRPr="006F36AB" w:rsidRDefault="003C19A6" w:rsidP="00E07599">
      <w:pPr>
        <w:pStyle w:val="ListParagraph"/>
        <w:numPr>
          <w:ilvl w:val="0"/>
          <w:numId w:val="1"/>
        </w:numPr>
        <w:tabs>
          <w:tab w:val="left" w:pos="3418"/>
        </w:tabs>
        <w:rPr>
          <w:sz w:val="28"/>
          <w:szCs w:val="28"/>
        </w:rPr>
      </w:pPr>
      <w:r w:rsidRPr="006F36AB">
        <w:rPr>
          <w:sz w:val="28"/>
          <w:szCs w:val="28"/>
        </w:rPr>
        <w:t>One for an attendee from Northern Ireland and one from the Republic of Ireland</w:t>
      </w:r>
    </w:p>
    <w:p w14:paraId="01B56AD3" w14:textId="74F9FBD4" w:rsidR="00C23E03" w:rsidRPr="006F36AB" w:rsidRDefault="00C23E03" w:rsidP="00C23E03">
      <w:pPr>
        <w:pStyle w:val="ListParagraph"/>
        <w:numPr>
          <w:ilvl w:val="0"/>
          <w:numId w:val="1"/>
        </w:numPr>
        <w:tabs>
          <w:tab w:val="left" w:pos="3418"/>
        </w:tabs>
        <w:rPr>
          <w:sz w:val="28"/>
          <w:szCs w:val="28"/>
        </w:rPr>
      </w:pPr>
      <w:r w:rsidRPr="006F36AB">
        <w:rPr>
          <w:sz w:val="28"/>
          <w:szCs w:val="28"/>
        </w:rPr>
        <w:t xml:space="preserve">The bursary will cover registration fee, </w:t>
      </w:r>
      <w:r w:rsidR="00E07599" w:rsidRPr="006F36AB">
        <w:rPr>
          <w:sz w:val="28"/>
          <w:szCs w:val="28"/>
        </w:rPr>
        <w:t xml:space="preserve">campus </w:t>
      </w:r>
      <w:r w:rsidR="006C4712" w:rsidRPr="006F36AB">
        <w:rPr>
          <w:sz w:val="28"/>
          <w:szCs w:val="28"/>
        </w:rPr>
        <w:t>accommodation</w:t>
      </w:r>
      <w:r w:rsidRPr="006F36AB">
        <w:rPr>
          <w:sz w:val="28"/>
          <w:szCs w:val="28"/>
        </w:rPr>
        <w:t xml:space="preserve"> and</w:t>
      </w:r>
      <w:r w:rsidR="006C4712" w:rsidRPr="006F36AB">
        <w:rPr>
          <w:sz w:val="28"/>
          <w:szCs w:val="28"/>
        </w:rPr>
        <w:t xml:space="preserve"> rail travel</w:t>
      </w:r>
      <w:r w:rsidR="00E60839" w:rsidRPr="006F36AB">
        <w:rPr>
          <w:sz w:val="28"/>
          <w:szCs w:val="28"/>
        </w:rPr>
        <w:t xml:space="preserve"> to attend the ESI Summer School </w:t>
      </w:r>
    </w:p>
    <w:p w14:paraId="590051BF" w14:textId="1A562F29" w:rsidR="00C23E03" w:rsidRPr="006F36AB" w:rsidRDefault="00E60839" w:rsidP="00C23E03">
      <w:pPr>
        <w:pStyle w:val="ListParagraph"/>
        <w:numPr>
          <w:ilvl w:val="0"/>
          <w:numId w:val="1"/>
        </w:numPr>
        <w:tabs>
          <w:tab w:val="left" w:pos="3418"/>
        </w:tabs>
        <w:rPr>
          <w:sz w:val="28"/>
          <w:szCs w:val="28"/>
        </w:rPr>
      </w:pPr>
      <w:r w:rsidRPr="006F36AB">
        <w:rPr>
          <w:sz w:val="28"/>
          <w:szCs w:val="28"/>
        </w:rPr>
        <w:t>Value: up to €</w:t>
      </w:r>
      <w:r w:rsidR="00B01653" w:rsidRPr="006F36AB">
        <w:rPr>
          <w:sz w:val="28"/>
          <w:szCs w:val="28"/>
        </w:rPr>
        <w:t>10</w:t>
      </w:r>
      <w:r w:rsidRPr="006F36AB">
        <w:rPr>
          <w:sz w:val="28"/>
          <w:szCs w:val="28"/>
        </w:rPr>
        <w:t>00</w:t>
      </w:r>
    </w:p>
    <w:p w14:paraId="664F21E3" w14:textId="77777777" w:rsidR="00D45E7E" w:rsidRPr="006F36AB" w:rsidRDefault="00D45E7E" w:rsidP="00C23E03">
      <w:pPr>
        <w:tabs>
          <w:tab w:val="left" w:pos="3418"/>
        </w:tabs>
        <w:rPr>
          <w:sz w:val="28"/>
          <w:szCs w:val="28"/>
        </w:rPr>
      </w:pPr>
    </w:p>
    <w:p w14:paraId="4B128759" w14:textId="1F90509F" w:rsidR="00D45E7E" w:rsidRPr="006F36AB" w:rsidRDefault="00D45E7E" w:rsidP="00C23E03">
      <w:pPr>
        <w:tabs>
          <w:tab w:val="left" w:pos="3418"/>
        </w:tabs>
        <w:rPr>
          <w:b/>
          <w:bCs/>
          <w:sz w:val="28"/>
          <w:szCs w:val="28"/>
        </w:rPr>
      </w:pPr>
      <w:r w:rsidRPr="006F36AB">
        <w:rPr>
          <w:b/>
          <w:bCs/>
          <w:sz w:val="28"/>
          <w:szCs w:val="28"/>
        </w:rPr>
        <w:t>Context</w:t>
      </w:r>
    </w:p>
    <w:p w14:paraId="69F3F463" w14:textId="77777777" w:rsidR="00D45E7E" w:rsidRPr="006F36AB" w:rsidRDefault="00D45E7E" w:rsidP="00C23E03">
      <w:pPr>
        <w:tabs>
          <w:tab w:val="left" w:pos="3418"/>
        </w:tabs>
        <w:rPr>
          <w:sz w:val="28"/>
          <w:szCs w:val="28"/>
        </w:rPr>
      </w:pPr>
    </w:p>
    <w:p w14:paraId="6D57D8A7" w14:textId="5C47BB3F" w:rsidR="00D45E7E" w:rsidRPr="006F36AB" w:rsidRDefault="00D45E7E" w:rsidP="00C23E03">
      <w:pPr>
        <w:tabs>
          <w:tab w:val="left" w:pos="3418"/>
        </w:tabs>
        <w:rPr>
          <w:sz w:val="28"/>
          <w:szCs w:val="28"/>
        </w:rPr>
      </w:pPr>
      <w:r w:rsidRPr="006F36AB">
        <w:rPr>
          <w:sz w:val="28"/>
          <w:szCs w:val="28"/>
        </w:rPr>
        <w:t>Evidence Synthesis Ireland, in collaboration with Cochrane Ireland, is hosting a three-day Summer School at the University of Galway, from 26th to 28th May 2026. </w:t>
      </w:r>
      <w:r w:rsidRPr="006F36AB">
        <w:rPr>
          <w:b/>
          <w:bCs/>
          <w:sz w:val="28"/>
          <w:szCs w:val="28"/>
        </w:rPr>
        <w:t>Introduction to Evidence Synthesis: Summer School on Systematic Reviews and Beyond</w:t>
      </w:r>
      <w:r w:rsidRPr="006F36AB">
        <w:rPr>
          <w:sz w:val="28"/>
          <w:szCs w:val="28"/>
        </w:rPr>
        <w:t xml:space="preserve"> is a hands-on course designed for beginners and those looking to refresh their skills in systematic reviews and evidence synthesis. While the focus is on health, the methods taught are applicable across multiple fields. Through interactive lectures, discussions, and practical exercises, participants will learn how to </w:t>
      </w:r>
      <w:r w:rsidRPr="006F36AB">
        <w:rPr>
          <w:sz w:val="28"/>
          <w:szCs w:val="28"/>
        </w:rPr>
        <w:lastRenderedPageBreak/>
        <w:t>formulate research questions, develop protocols, conduct literature searches, extract data, assess risk of bias, and apply tools like GRADE to evaluate the certainty of evidence.</w:t>
      </w:r>
    </w:p>
    <w:p w14:paraId="780E8A58" w14:textId="77777777" w:rsidR="006F36AB" w:rsidRPr="006F36AB" w:rsidRDefault="006F36AB" w:rsidP="00C23E03">
      <w:pPr>
        <w:tabs>
          <w:tab w:val="left" w:pos="3418"/>
        </w:tabs>
        <w:rPr>
          <w:sz w:val="28"/>
          <w:szCs w:val="28"/>
        </w:rPr>
      </w:pPr>
    </w:p>
    <w:p w14:paraId="2FE922E2" w14:textId="77777777" w:rsidR="00E60839" w:rsidRPr="006F36AB" w:rsidRDefault="00E60839" w:rsidP="00C23E03">
      <w:pPr>
        <w:tabs>
          <w:tab w:val="left" w:pos="3418"/>
        </w:tabs>
        <w:rPr>
          <w:sz w:val="28"/>
          <w:szCs w:val="28"/>
        </w:rPr>
      </w:pPr>
    </w:p>
    <w:p w14:paraId="4A27E328" w14:textId="668A536B" w:rsidR="00E07599" w:rsidRPr="006F36AB" w:rsidRDefault="00E07599" w:rsidP="00C23E03">
      <w:pPr>
        <w:tabs>
          <w:tab w:val="left" w:pos="3418"/>
        </w:tabs>
        <w:rPr>
          <w:b/>
          <w:bCs/>
          <w:sz w:val="28"/>
          <w:szCs w:val="28"/>
        </w:rPr>
      </w:pPr>
      <w:r w:rsidRPr="006F36AB">
        <w:rPr>
          <w:b/>
          <w:bCs/>
          <w:sz w:val="28"/>
          <w:szCs w:val="28"/>
        </w:rPr>
        <w:t>Eligibility</w:t>
      </w:r>
    </w:p>
    <w:p w14:paraId="313C685D" w14:textId="77777777" w:rsidR="00E07599" w:rsidRPr="006F36AB" w:rsidRDefault="00E07599" w:rsidP="00C23E03">
      <w:pPr>
        <w:tabs>
          <w:tab w:val="left" w:pos="3418"/>
        </w:tabs>
        <w:rPr>
          <w:sz w:val="28"/>
          <w:szCs w:val="28"/>
        </w:rPr>
      </w:pPr>
    </w:p>
    <w:p w14:paraId="0F7F541E" w14:textId="22CAAC43" w:rsidR="0093004E" w:rsidRDefault="00E07599" w:rsidP="0093004E">
      <w:pPr>
        <w:pStyle w:val="ListParagraph"/>
        <w:numPr>
          <w:ilvl w:val="0"/>
          <w:numId w:val="4"/>
        </w:numPr>
        <w:tabs>
          <w:tab w:val="left" w:pos="3418"/>
        </w:tabs>
        <w:rPr>
          <w:sz w:val="28"/>
          <w:szCs w:val="28"/>
        </w:rPr>
      </w:pPr>
      <w:r w:rsidRPr="006F36AB">
        <w:rPr>
          <w:sz w:val="28"/>
          <w:szCs w:val="28"/>
        </w:rPr>
        <w:t>Postgraduate students (Master’s and PhD level) who are new to evidence synthesis or seeking to strengthen their skills</w:t>
      </w:r>
      <w:r w:rsidR="0093004E">
        <w:rPr>
          <w:sz w:val="28"/>
          <w:szCs w:val="28"/>
        </w:rPr>
        <w:t>, resident on the island of Ireland.</w:t>
      </w:r>
    </w:p>
    <w:p w14:paraId="44AC92A9" w14:textId="5C60FAB8" w:rsidR="00E07599" w:rsidRPr="0093004E" w:rsidRDefault="00E07599" w:rsidP="0093004E">
      <w:pPr>
        <w:pStyle w:val="ListParagraph"/>
        <w:numPr>
          <w:ilvl w:val="0"/>
          <w:numId w:val="4"/>
        </w:numPr>
        <w:tabs>
          <w:tab w:val="left" w:pos="3418"/>
        </w:tabs>
        <w:rPr>
          <w:sz w:val="28"/>
          <w:szCs w:val="28"/>
        </w:rPr>
      </w:pPr>
      <w:r w:rsidRPr="0093004E">
        <w:rPr>
          <w:sz w:val="28"/>
          <w:szCs w:val="28"/>
        </w:rPr>
        <w:t>Individuals from any discipline where evidence-based methods are relevant—health, social care, education, policy, and beyond.</w:t>
      </w:r>
    </w:p>
    <w:p w14:paraId="163D6E32" w14:textId="77777777" w:rsidR="00E07599" w:rsidRPr="00E60839" w:rsidRDefault="00E07599" w:rsidP="00E07599">
      <w:pPr>
        <w:numPr>
          <w:ilvl w:val="0"/>
          <w:numId w:val="4"/>
        </w:numPr>
        <w:tabs>
          <w:tab w:val="left" w:pos="3418"/>
        </w:tabs>
        <w:rPr>
          <w:sz w:val="28"/>
          <w:szCs w:val="28"/>
        </w:rPr>
      </w:pPr>
      <w:r w:rsidRPr="006F36AB">
        <w:rPr>
          <w:sz w:val="28"/>
          <w:szCs w:val="28"/>
        </w:rPr>
        <w:t>We encourage applications from underrepresented groups in research or academia.</w:t>
      </w:r>
    </w:p>
    <w:p w14:paraId="3ECB3F05" w14:textId="77777777" w:rsidR="00E07599" w:rsidRPr="006F36AB" w:rsidRDefault="00E07599" w:rsidP="00E07599">
      <w:pPr>
        <w:tabs>
          <w:tab w:val="left" w:pos="3418"/>
        </w:tabs>
        <w:rPr>
          <w:sz w:val="28"/>
          <w:szCs w:val="28"/>
        </w:rPr>
      </w:pPr>
    </w:p>
    <w:p w14:paraId="2216FC68" w14:textId="77777777" w:rsidR="00E07599" w:rsidRPr="006F36AB" w:rsidRDefault="00E07599" w:rsidP="00E07599">
      <w:pPr>
        <w:tabs>
          <w:tab w:val="left" w:pos="3418"/>
        </w:tabs>
        <w:rPr>
          <w:sz w:val="28"/>
          <w:szCs w:val="28"/>
        </w:rPr>
      </w:pPr>
    </w:p>
    <w:p w14:paraId="7FD8D180" w14:textId="60DE5A1D" w:rsidR="00E60839" w:rsidRPr="006F36AB" w:rsidRDefault="00E60839" w:rsidP="00C23E03">
      <w:pPr>
        <w:tabs>
          <w:tab w:val="left" w:pos="3418"/>
        </w:tabs>
        <w:rPr>
          <w:b/>
          <w:bCs/>
          <w:sz w:val="28"/>
          <w:szCs w:val="28"/>
        </w:rPr>
      </w:pPr>
      <w:r w:rsidRPr="006F36AB">
        <w:rPr>
          <w:b/>
          <w:bCs/>
          <w:sz w:val="28"/>
          <w:szCs w:val="28"/>
        </w:rPr>
        <w:t>How to apply</w:t>
      </w:r>
    </w:p>
    <w:p w14:paraId="56390DE9" w14:textId="77777777" w:rsidR="00E60839" w:rsidRPr="006F36AB" w:rsidRDefault="00E60839" w:rsidP="00C23E03">
      <w:pPr>
        <w:tabs>
          <w:tab w:val="left" w:pos="3418"/>
        </w:tabs>
        <w:rPr>
          <w:sz w:val="28"/>
          <w:szCs w:val="28"/>
        </w:rPr>
      </w:pPr>
    </w:p>
    <w:p w14:paraId="19DA75C3" w14:textId="05BA6FAA" w:rsidR="00E07599" w:rsidRPr="008F172A" w:rsidRDefault="008F172A" w:rsidP="00E07599">
      <w:pPr>
        <w:tabs>
          <w:tab w:val="left" w:pos="3418"/>
        </w:tabs>
        <w:rPr>
          <w:sz w:val="28"/>
          <w:szCs w:val="28"/>
        </w:rPr>
      </w:pPr>
      <w:r>
        <w:rPr>
          <w:sz w:val="28"/>
          <w:szCs w:val="28"/>
        </w:rPr>
        <w:t>Complete and submit your</w:t>
      </w:r>
      <w:r w:rsidR="00E07599" w:rsidRPr="00E07599">
        <w:rPr>
          <w:sz w:val="28"/>
          <w:szCs w:val="28"/>
        </w:rPr>
        <w:t xml:space="preserve"> application </w:t>
      </w:r>
      <w:r>
        <w:rPr>
          <w:sz w:val="28"/>
          <w:szCs w:val="28"/>
        </w:rPr>
        <w:t xml:space="preserve">form </w:t>
      </w:r>
      <w:r w:rsidR="00E07599" w:rsidRPr="00E07599">
        <w:rPr>
          <w:sz w:val="28"/>
          <w:szCs w:val="28"/>
        </w:rPr>
        <w:t xml:space="preserve">via email to </w:t>
      </w:r>
      <w:hyperlink r:id="rId9" w:tgtFrame="_blank" w:history="1">
        <w:r w:rsidR="00E07599" w:rsidRPr="00E07599">
          <w:rPr>
            <w:rStyle w:val="Hyperlink"/>
            <w:sz w:val="28"/>
            <w:szCs w:val="28"/>
          </w:rPr>
          <w:t>esi@universityofgalway.ie</w:t>
        </w:r>
      </w:hyperlink>
      <w:r>
        <w:rPr>
          <w:sz w:val="28"/>
          <w:szCs w:val="28"/>
        </w:rPr>
        <w:t xml:space="preserve"> by 5pm on</w:t>
      </w:r>
      <w:r w:rsidR="00E07599" w:rsidRPr="008F172A">
        <w:rPr>
          <w:sz w:val="28"/>
          <w:szCs w:val="28"/>
        </w:rPr>
        <w:t xml:space="preserve"> April 20, 2026</w:t>
      </w:r>
      <w:r>
        <w:rPr>
          <w:sz w:val="28"/>
          <w:szCs w:val="28"/>
        </w:rPr>
        <w:t>.</w:t>
      </w:r>
    </w:p>
    <w:p w14:paraId="170C8C58" w14:textId="77777777" w:rsidR="00B01653" w:rsidRPr="00E07599" w:rsidRDefault="00B01653" w:rsidP="00E07599">
      <w:pPr>
        <w:tabs>
          <w:tab w:val="left" w:pos="3418"/>
        </w:tabs>
        <w:rPr>
          <w:sz w:val="28"/>
          <w:szCs w:val="28"/>
        </w:rPr>
      </w:pPr>
    </w:p>
    <w:p w14:paraId="6CE47328" w14:textId="77777777" w:rsidR="00E07599" w:rsidRPr="006F36AB" w:rsidRDefault="00E07599" w:rsidP="00E07599">
      <w:pPr>
        <w:tabs>
          <w:tab w:val="left" w:pos="3418"/>
        </w:tabs>
        <w:rPr>
          <w:sz w:val="28"/>
          <w:szCs w:val="28"/>
        </w:rPr>
      </w:pPr>
      <w:r w:rsidRPr="00E07599">
        <w:rPr>
          <w:sz w:val="28"/>
          <w:szCs w:val="28"/>
        </w:rPr>
        <w:t>Please include the following in your application:</w:t>
      </w:r>
    </w:p>
    <w:p w14:paraId="1FCE57A7" w14:textId="77777777" w:rsidR="00B01653" w:rsidRPr="00E07599" w:rsidRDefault="00B01653" w:rsidP="00E07599">
      <w:pPr>
        <w:tabs>
          <w:tab w:val="left" w:pos="3418"/>
        </w:tabs>
        <w:rPr>
          <w:sz w:val="28"/>
          <w:szCs w:val="28"/>
        </w:rPr>
      </w:pPr>
    </w:p>
    <w:p w14:paraId="1322C403" w14:textId="6F05D63D" w:rsidR="00E07599" w:rsidRPr="006F36AB" w:rsidRDefault="00B01653" w:rsidP="00B01653">
      <w:pPr>
        <w:pStyle w:val="ListParagraph"/>
        <w:numPr>
          <w:ilvl w:val="0"/>
          <w:numId w:val="7"/>
        </w:numPr>
        <w:tabs>
          <w:tab w:val="left" w:pos="3418"/>
        </w:tabs>
        <w:rPr>
          <w:sz w:val="28"/>
          <w:szCs w:val="28"/>
        </w:rPr>
      </w:pPr>
      <w:r w:rsidRPr="006F36AB">
        <w:rPr>
          <w:b/>
          <w:bCs/>
          <w:sz w:val="28"/>
          <w:szCs w:val="28"/>
        </w:rPr>
        <w:t>Justification</w:t>
      </w:r>
      <w:r w:rsidR="00E07599" w:rsidRPr="006F36AB">
        <w:rPr>
          <w:sz w:val="28"/>
          <w:szCs w:val="28"/>
        </w:rPr>
        <w:t xml:space="preserve"> – Specify why you wish to attend the Summer School, the sessions or topics of greatest relevance to your research, and any prior engagement with evidence synthesis methods.</w:t>
      </w:r>
    </w:p>
    <w:p w14:paraId="37C671F2" w14:textId="3D877CA4" w:rsidR="00E07599" w:rsidRPr="006F36AB" w:rsidRDefault="00E07599" w:rsidP="00B01653">
      <w:pPr>
        <w:pStyle w:val="ListParagraph"/>
        <w:numPr>
          <w:ilvl w:val="0"/>
          <w:numId w:val="7"/>
        </w:numPr>
        <w:tabs>
          <w:tab w:val="left" w:pos="3418"/>
        </w:tabs>
        <w:rPr>
          <w:sz w:val="28"/>
          <w:szCs w:val="28"/>
        </w:rPr>
      </w:pPr>
      <w:r w:rsidRPr="006F36AB">
        <w:rPr>
          <w:b/>
          <w:bCs/>
          <w:sz w:val="28"/>
          <w:szCs w:val="28"/>
        </w:rPr>
        <w:t>Impact of attendance</w:t>
      </w:r>
      <w:r w:rsidRPr="006F36AB">
        <w:rPr>
          <w:sz w:val="28"/>
          <w:szCs w:val="28"/>
        </w:rPr>
        <w:t xml:space="preserve"> – Explain how participation will enhance your research skills, contribute to your postgraduate studies, or support your future career goals.</w:t>
      </w:r>
    </w:p>
    <w:p w14:paraId="5E6EC39B" w14:textId="1355323B" w:rsidR="00E07599" w:rsidRPr="006F36AB" w:rsidRDefault="00E07599" w:rsidP="00B01653">
      <w:pPr>
        <w:pStyle w:val="ListParagraph"/>
        <w:numPr>
          <w:ilvl w:val="0"/>
          <w:numId w:val="7"/>
        </w:numPr>
        <w:tabs>
          <w:tab w:val="left" w:pos="3418"/>
        </w:tabs>
        <w:rPr>
          <w:sz w:val="28"/>
          <w:szCs w:val="28"/>
        </w:rPr>
      </w:pPr>
      <w:r w:rsidRPr="006F36AB">
        <w:rPr>
          <w:b/>
          <w:bCs/>
          <w:sz w:val="28"/>
          <w:szCs w:val="28"/>
        </w:rPr>
        <w:t xml:space="preserve">Support </w:t>
      </w:r>
      <w:r w:rsidR="00B01653" w:rsidRPr="006F36AB">
        <w:rPr>
          <w:b/>
          <w:bCs/>
          <w:sz w:val="28"/>
          <w:szCs w:val="28"/>
        </w:rPr>
        <w:t>statement</w:t>
      </w:r>
      <w:r w:rsidRPr="006F36AB">
        <w:rPr>
          <w:sz w:val="28"/>
          <w:szCs w:val="28"/>
        </w:rPr>
        <w:t xml:space="preserve"> – Submit a brief statement from your supervisor confirming the value of attending the Summer School and approving time to participate.</w:t>
      </w:r>
    </w:p>
    <w:p w14:paraId="196593A8" w14:textId="72CD4506" w:rsidR="00E60839" w:rsidRDefault="00E07599" w:rsidP="00C23E03">
      <w:pPr>
        <w:pStyle w:val="ListParagraph"/>
        <w:numPr>
          <w:ilvl w:val="0"/>
          <w:numId w:val="7"/>
        </w:numPr>
        <w:tabs>
          <w:tab w:val="left" w:pos="3418"/>
        </w:tabs>
        <w:rPr>
          <w:sz w:val="28"/>
          <w:szCs w:val="28"/>
        </w:rPr>
      </w:pPr>
      <w:r w:rsidRPr="006F36AB">
        <w:rPr>
          <w:b/>
          <w:bCs/>
          <w:sz w:val="28"/>
          <w:szCs w:val="28"/>
        </w:rPr>
        <w:t>Curriculum Vitae</w:t>
      </w:r>
      <w:r w:rsidRPr="006F36AB">
        <w:rPr>
          <w:sz w:val="28"/>
          <w:szCs w:val="28"/>
        </w:rPr>
        <w:t xml:space="preserve"> – Include a concise, up-to-date 2-page CV, highlighting relevant research, training, or methodological experience.</w:t>
      </w:r>
    </w:p>
    <w:p w14:paraId="3C869957" w14:textId="77777777" w:rsidR="007C28FC" w:rsidRPr="0084233E" w:rsidRDefault="007C28FC" w:rsidP="0084233E">
      <w:pPr>
        <w:tabs>
          <w:tab w:val="left" w:pos="3418"/>
        </w:tabs>
        <w:rPr>
          <w:sz w:val="28"/>
          <w:szCs w:val="28"/>
        </w:rPr>
      </w:pPr>
    </w:p>
    <w:p w14:paraId="183D96F7" w14:textId="77777777" w:rsidR="00E60839" w:rsidRPr="006F36AB" w:rsidRDefault="00E60839" w:rsidP="00E60839">
      <w:pPr>
        <w:tabs>
          <w:tab w:val="left" w:pos="3418"/>
        </w:tabs>
        <w:rPr>
          <w:b/>
          <w:bCs/>
          <w:sz w:val="28"/>
          <w:szCs w:val="28"/>
        </w:rPr>
      </w:pPr>
      <w:r w:rsidRPr="00E60839">
        <w:rPr>
          <w:b/>
          <w:bCs/>
          <w:sz w:val="28"/>
          <w:szCs w:val="28"/>
        </w:rPr>
        <w:t>Selection Criteria</w:t>
      </w:r>
    </w:p>
    <w:p w14:paraId="6615D6B3" w14:textId="77777777" w:rsidR="00E07599" w:rsidRPr="006F36AB" w:rsidRDefault="00E07599" w:rsidP="00E60839">
      <w:pPr>
        <w:tabs>
          <w:tab w:val="left" w:pos="3418"/>
        </w:tabs>
        <w:rPr>
          <w:b/>
          <w:bCs/>
          <w:sz w:val="28"/>
          <w:szCs w:val="28"/>
        </w:rPr>
      </w:pPr>
    </w:p>
    <w:p w14:paraId="59CF18D4" w14:textId="5C39F21B" w:rsidR="00E07599" w:rsidRPr="006F36AB" w:rsidRDefault="00E07599" w:rsidP="00E07599">
      <w:pPr>
        <w:pStyle w:val="ListParagraph"/>
        <w:numPr>
          <w:ilvl w:val="0"/>
          <w:numId w:val="2"/>
        </w:numPr>
        <w:tabs>
          <w:tab w:val="left" w:pos="3418"/>
        </w:tabs>
        <w:rPr>
          <w:sz w:val="28"/>
          <w:szCs w:val="28"/>
        </w:rPr>
      </w:pPr>
      <w:r w:rsidRPr="006F36AB">
        <w:rPr>
          <w:sz w:val="28"/>
          <w:szCs w:val="28"/>
        </w:rPr>
        <w:t xml:space="preserve">Relevance of the applicant’s current research to evidence synthesis </w:t>
      </w:r>
    </w:p>
    <w:p w14:paraId="51CBB890" w14:textId="34D6C4CB" w:rsidR="00E07599" w:rsidRPr="006F36AB" w:rsidRDefault="00E07599" w:rsidP="00E07599">
      <w:pPr>
        <w:pStyle w:val="ListParagraph"/>
        <w:numPr>
          <w:ilvl w:val="0"/>
          <w:numId w:val="2"/>
        </w:numPr>
        <w:tabs>
          <w:tab w:val="left" w:pos="3418"/>
        </w:tabs>
        <w:rPr>
          <w:sz w:val="28"/>
          <w:szCs w:val="28"/>
        </w:rPr>
      </w:pPr>
      <w:r w:rsidRPr="006F36AB">
        <w:rPr>
          <w:sz w:val="28"/>
          <w:szCs w:val="28"/>
        </w:rPr>
        <w:lastRenderedPageBreak/>
        <w:t>Clear articulation of how the ESI Summer School aligns with research objectives or supervisory plan.</w:t>
      </w:r>
    </w:p>
    <w:p w14:paraId="4A747FB8" w14:textId="0463E064" w:rsidR="00B01653" w:rsidRPr="006F36AB" w:rsidRDefault="00B01653" w:rsidP="00B01653">
      <w:pPr>
        <w:numPr>
          <w:ilvl w:val="0"/>
          <w:numId w:val="2"/>
        </w:numPr>
        <w:tabs>
          <w:tab w:val="left" w:pos="3418"/>
        </w:tabs>
        <w:rPr>
          <w:sz w:val="28"/>
          <w:szCs w:val="28"/>
        </w:rPr>
      </w:pPr>
      <w:r w:rsidRPr="006F36AB">
        <w:rPr>
          <w:sz w:val="28"/>
          <w:szCs w:val="28"/>
        </w:rPr>
        <w:t>Priority to students</w:t>
      </w:r>
      <w:r w:rsidRPr="00E07599">
        <w:rPr>
          <w:sz w:val="28"/>
          <w:szCs w:val="28"/>
        </w:rPr>
        <w:t xml:space="preserve"> with limited access to training or professional development funding. </w:t>
      </w:r>
    </w:p>
    <w:p w14:paraId="7AA144A4" w14:textId="7057A77F" w:rsidR="00E07599" w:rsidRPr="006F36AB" w:rsidRDefault="00E07599" w:rsidP="00E07599">
      <w:pPr>
        <w:pStyle w:val="ListParagraph"/>
        <w:numPr>
          <w:ilvl w:val="0"/>
          <w:numId w:val="2"/>
        </w:numPr>
        <w:tabs>
          <w:tab w:val="left" w:pos="3418"/>
        </w:tabs>
        <w:rPr>
          <w:sz w:val="28"/>
          <w:szCs w:val="28"/>
        </w:rPr>
      </w:pPr>
      <w:r w:rsidRPr="006F36AB">
        <w:rPr>
          <w:sz w:val="28"/>
          <w:szCs w:val="28"/>
        </w:rPr>
        <w:t>Potential for the applicant to apply evidence synthesis methods in their own or future research projects.</w:t>
      </w:r>
    </w:p>
    <w:p w14:paraId="3BFE9F7B" w14:textId="77777777" w:rsidR="00E60839" w:rsidRPr="00E60839" w:rsidRDefault="00E60839" w:rsidP="00E60839">
      <w:pPr>
        <w:numPr>
          <w:ilvl w:val="0"/>
          <w:numId w:val="2"/>
        </w:numPr>
        <w:tabs>
          <w:tab w:val="left" w:pos="3418"/>
        </w:tabs>
        <w:rPr>
          <w:sz w:val="28"/>
          <w:szCs w:val="28"/>
        </w:rPr>
      </w:pPr>
      <w:r w:rsidRPr="00E60839">
        <w:rPr>
          <w:sz w:val="28"/>
          <w:szCs w:val="28"/>
        </w:rPr>
        <w:t>Relevance and contribution of the event to the applicant’s research</w:t>
      </w:r>
    </w:p>
    <w:p w14:paraId="521CDE1C" w14:textId="40E075FE" w:rsidR="00E60839" w:rsidRPr="00E60839" w:rsidRDefault="00E60839" w:rsidP="00E60839">
      <w:pPr>
        <w:numPr>
          <w:ilvl w:val="0"/>
          <w:numId w:val="2"/>
        </w:numPr>
        <w:tabs>
          <w:tab w:val="left" w:pos="3418"/>
        </w:tabs>
        <w:rPr>
          <w:sz w:val="28"/>
          <w:szCs w:val="28"/>
        </w:rPr>
      </w:pPr>
      <w:r w:rsidRPr="00E60839">
        <w:rPr>
          <w:sz w:val="28"/>
          <w:szCs w:val="28"/>
        </w:rPr>
        <w:t xml:space="preserve">Potential to contribute to the </w:t>
      </w:r>
      <w:r w:rsidRPr="006F36AB">
        <w:rPr>
          <w:sz w:val="28"/>
          <w:szCs w:val="28"/>
        </w:rPr>
        <w:t xml:space="preserve">evidence synthesis </w:t>
      </w:r>
      <w:r w:rsidRPr="00E60839">
        <w:rPr>
          <w:sz w:val="28"/>
          <w:szCs w:val="28"/>
        </w:rPr>
        <w:t>community</w:t>
      </w:r>
      <w:r w:rsidR="00E07599" w:rsidRPr="006F36AB">
        <w:rPr>
          <w:sz w:val="28"/>
          <w:szCs w:val="28"/>
        </w:rPr>
        <w:t xml:space="preserve"> on the island of Ireland</w:t>
      </w:r>
    </w:p>
    <w:p w14:paraId="242DC1D6" w14:textId="77777777" w:rsidR="00E07599" w:rsidRPr="006F36AB" w:rsidRDefault="00E07599" w:rsidP="00E07599">
      <w:pPr>
        <w:tabs>
          <w:tab w:val="left" w:pos="3418"/>
        </w:tabs>
        <w:rPr>
          <w:b/>
          <w:bCs/>
          <w:sz w:val="28"/>
          <w:szCs w:val="28"/>
        </w:rPr>
      </w:pPr>
    </w:p>
    <w:p w14:paraId="5AE2A927" w14:textId="4D33E606" w:rsidR="00E07599" w:rsidRPr="006F36AB" w:rsidRDefault="00E07599" w:rsidP="00E07599">
      <w:pPr>
        <w:tabs>
          <w:tab w:val="left" w:pos="3418"/>
        </w:tabs>
        <w:rPr>
          <w:b/>
          <w:bCs/>
          <w:sz w:val="28"/>
          <w:szCs w:val="28"/>
        </w:rPr>
      </w:pPr>
      <w:r w:rsidRPr="006F36AB">
        <w:rPr>
          <w:b/>
          <w:bCs/>
          <w:sz w:val="28"/>
          <w:szCs w:val="28"/>
        </w:rPr>
        <w:t>T&amp;Cs</w:t>
      </w:r>
    </w:p>
    <w:p w14:paraId="100207E2" w14:textId="55E8CE79" w:rsidR="00E07599" w:rsidRPr="006F36AB" w:rsidRDefault="00E07599" w:rsidP="00E07599">
      <w:pPr>
        <w:pStyle w:val="ListParagraph"/>
        <w:numPr>
          <w:ilvl w:val="0"/>
          <w:numId w:val="1"/>
        </w:numPr>
        <w:tabs>
          <w:tab w:val="left" w:pos="3418"/>
        </w:tabs>
        <w:rPr>
          <w:sz w:val="28"/>
          <w:szCs w:val="28"/>
        </w:rPr>
      </w:pPr>
      <w:r w:rsidRPr="006F36AB">
        <w:rPr>
          <w:sz w:val="28"/>
          <w:szCs w:val="28"/>
        </w:rPr>
        <w:t xml:space="preserve">Successful bursary awardees will have </w:t>
      </w:r>
      <w:r w:rsidR="00B01653" w:rsidRPr="006F36AB">
        <w:rPr>
          <w:sz w:val="28"/>
          <w:szCs w:val="28"/>
        </w:rPr>
        <w:t xml:space="preserve">registration, </w:t>
      </w:r>
      <w:r w:rsidRPr="006F36AB">
        <w:rPr>
          <w:sz w:val="28"/>
          <w:szCs w:val="28"/>
        </w:rPr>
        <w:t>accommodation and travel booked via ESI. Further expenses (subsistence, taxi, other public transport, milage) cannot be reimbursed.</w:t>
      </w:r>
    </w:p>
    <w:p w14:paraId="43441D17" w14:textId="5355ED14" w:rsidR="00E07599" w:rsidRPr="006F36AB" w:rsidRDefault="00E07599" w:rsidP="00E07599">
      <w:pPr>
        <w:pStyle w:val="ListParagraph"/>
        <w:numPr>
          <w:ilvl w:val="0"/>
          <w:numId w:val="1"/>
        </w:numPr>
        <w:tabs>
          <w:tab w:val="left" w:pos="3418"/>
        </w:tabs>
        <w:rPr>
          <w:sz w:val="28"/>
          <w:szCs w:val="28"/>
        </w:rPr>
      </w:pPr>
      <w:r w:rsidRPr="006F36AB">
        <w:rPr>
          <w:sz w:val="28"/>
          <w:szCs w:val="28"/>
        </w:rPr>
        <w:t>After the conference, recipients must submit a short report on knowledge gained and its application, to be shared on the ESI website and communication channels.</w:t>
      </w:r>
    </w:p>
    <w:p w14:paraId="69507F5E" w14:textId="77777777" w:rsidR="00E07599" w:rsidRPr="006F36AB" w:rsidRDefault="00E07599" w:rsidP="00C23E03">
      <w:pPr>
        <w:tabs>
          <w:tab w:val="left" w:pos="3418"/>
        </w:tabs>
        <w:rPr>
          <w:sz w:val="28"/>
          <w:szCs w:val="28"/>
        </w:rPr>
      </w:pPr>
    </w:p>
    <w:sectPr w:rsidR="00E07599" w:rsidRPr="006F3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1985"/>
    <w:multiLevelType w:val="multilevel"/>
    <w:tmpl w:val="8E6A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854D1"/>
    <w:multiLevelType w:val="hybridMultilevel"/>
    <w:tmpl w:val="53A2D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9F0426"/>
    <w:multiLevelType w:val="multilevel"/>
    <w:tmpl w:val="CBC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367A4"/>
    <w:multiLevelType w:val="hybridMultilevel"/>
    <w:tmpl w:val="48069DA4"/>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755C03"/>
    <w:multiLevelType w:val="hybridMultilevel"/>
    <w:tmpl w:val="52D6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70DAD"/>
    <w:multiLevelType w:val="multilevel"/>
    <w:tmpl w:val="90D6E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2F13AB"/>
    <w:multiLevelType w:val="hybridMultilevel"/>
    <w:tmpl w:val="F866E9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4596617">
    <w:abstractNumId w:val="5"/>
  </w:num>
  <w:num w:numId="2" w16cid:durableId="1519080061">
    <w:abstractNumId w:val="0"/>
  </w:num>
  <w:num w:numId="3" w16cid:durableId="1461459165">
    <w:abstractNumId w:val="2"/>
  </w:num>
  <w:num w:numId="4" w16cid:durableId="1079326888">
    <w:abstractNumId w:val="4"/>
  </w:num>
  <w:num w:numId="5" w16cid:durableId="1214536684">
    <w:abstractNumId w:val="1"/>
  </w:num>
  <w:num w:numId="6" w16cid:durableId="1479105902">
    <w:abstractNumId w:val="6"/>
  </w:num>
  <w:num w:numId="7" w16cid:durableId="1139104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3"/>
    <w:rsid w:val="00124409"/>
    <w:rsid w:val="001D21FA"/>
    <w:rsid w:val="002A119D"/>
    <w:rsid w:val="002D6E2C"/>
    <w:rsid w:val="003273DD"/>
    <w:rsid w:val="003B49E2"/>
    <w:rsid w:val="003C19A6"/>
    <w:rsid w:val="003C1B14"/>
    <w:rsid w:val="006C4712"/>
    <w:rsid w:val="006F36AB"/>
    <w:rsid w:val="0072276F"/>
    <w:rsid w:val="00746D3F"/>
    <w:rsid w:val="007B1913"/>
    <w:rsid w:val="007C28FC"/>
    <w:rsid w:val="0084233E"/>
    <w:rsid w:val="008F172A"/>
    <w:rsid w:val="0093004E"/>
    <w:rsid w:val="00942C52"/>
    <w:rsid w:val="009A1343"/>
    <w:rsid w:val="00B01653"/>
    <w:rsid w:val="00BA2A1D"/>
    <w:rsid w:val="00BE2BD4"/>
    <w:rsid w:val="00C23E03"/>
    <w:rsid w:val="00C44AE5"/>
    <w:rsid w:val="00CF0F61"/>
    <w:rsid w:val="00D45E7E"/>
    <w:rsid w:val="00D7419A"/>
    <w:rsid w:val="00E07599"/>
    <w:rsid w:val="00E44036"/>
    <w:rsid w:val="00E60839"/>
    <w:rsid w:val="00ED5E8E"/>
    <w:rsid w:val="0FF48AA5"/>
    <w:rsid w:val="28AE063C"/>
    <w:rsid w:val="68720E6A"/>
    <w:rsid w:val="762D1253"/>
    <w:rsid w:val="76B83C0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C370ED"/>
  <w15:chartTrackingRefBased/>
  <w15:docId w15:val="{9640CB2C-59BC-41C8-B5D3-69FA68C5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E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E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E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E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E03"/>
    <w:rPr>
      <w:rFonts w:eastAsiaTheme="majorEastAsia" w:cstheme="majorBidi"/>
      <w:color w:val="272727" w:themeColor="text1" w:themeTint="D8"/>
    </w:rPr>
  </w:style>
  <w:style w:type="paragraph" w:styleId="Title">
    <w:name w:val="Title"/>
    <w:basedOn w:val="Normal"/>
    <w:next w:val="Normal"/>
    <w:link w:val="TitleChar"/>
    <w:uiPriority w:val="10"/>
    <w:qFormat/>
    <w:rsid w:val="00C23E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E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E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3E03"/>
    <w:rPr>
      <w:i/>
      <w:iCs/>
      <w:color w:val="404040" w:themeColor="text1" w:themeTint="BF"/>
    </w:rPr>
  </w:style>
  <w:style w:type="paragraph" w:styleId="ListParagraph">
    <w:name w:val="List Paragraph"/>
    <w:basedOn w:val="Normal"/>
    <w:uiPriority w:val="34"/>
    <w:qFormat/>
    <w:rsid w:val="00C23E03"/>
    <w:pPr>
      <w:ind w:left="720"/>
      <w:contextualSpacing/>
    </w:pPr>
  </w:style>
  <w:style w:type="character" w:styleId="IntenseEmphasis">
    <w:name w:val="Intense Emphasis"/>
    <w:basedOn w:val="DefaultParagraphFont"/>
    <w:uiPriority w:val="21"/>
    <w:qFormat/>
    <w:rsid w:val="00C23E03"/>
    <w:rPr>
      <w:i/>
      <w:iCs/>
      <w:color w:val="0F4761" w:themeColor="accent1" w:themeShade="BF"/>
    </w:rPr>
  </w:style>
  <w:style w:type="paragraph" w:styleId="IntenseQuote">
    <w:name w:val="Intense Quote"/>
    <w:basedOn w:val="Normal"/>
    <w:next w:val="Normal"/>
    <w:link w:val="IntenseQuoteChar"/>
    <w:uiPriority w:val="30"/>
    <w:qFormat/>
    <w:rsid w:val="00C23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E03"/>
    <w:rPr>
      <w:i/>
      <w:iCs/>
      <w:color w:val="0F4761" w:themeColor="accent1" w:themeShade="BF"/>
    </w:rPr>
  </w:style>
  <w:style w:type="character" w:styleId="IntenseReference">
    <w:name w:val="Intense Reference"/>
    <w:basedOn w:val="DefaultParagraphFont"/>
    <w:uiPriority w:val="32"/>
    <w:qFormat/>
    <w:rsid w:val="00C23E03"/>
    <w:rPr>
      <w:b/>
      <w:bCs/>
      <w:smallCaps/>
      <w:color w:val="0F4761" w:themeColor="accent1" w:themeShade="BF"/>
      <w:spacing w:val="5"/>
    </w:rPr>
  </w:style>
  <w:style w:type="character" w:styleId="Hyperlink">
    <w:name w:val="Hyperlink"/>
    <w:basedOn w:val="DefaultParagraphFont"/>
    <w:uiPriority w:val="99"/>
    <w:unhideWhenUsed/>
    <w:rsid w:val="00E07599"/>
    <w:rPr>
      <w:color w:val="467886" w:themeColor="hyperlink"/>
      <w:u w:val="single"/>
    </w:rPr>
  </w:style>
  <w:style w:type="character" w:styleId="UnresolvedMention">
    <w:name w:val="Unresolved Mention"/>
    <w:basedOn w:val="DefaultParagraphFont"/>
    <w:uiPriority w:val="99"/>
    <w:semiHidden/>
    <w:unhideWhenUsed/>
    <w:rsid w:val="00E07599"/>
    <w:rPr>
      <w:color w:val="605E5C"/>
      <w:shd w:val="clear" w:color="auto" w:fill="E1DFDD"/>
    </w:rPr>
  </w:style>
  <w:style w:type="character" w:styleId="Strong">
    <w:name w:val="Strong"/>
    <w:basedOn w:val="DefaultParagraphFont"/>
    <w:uiPriority w:val="22"/>
    <w:qFormat/>
    <w:rsid w:val="00E075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55821">
      <w:bodyDiv w:val="1"/>
      <w:marLeft w:val="0"/>
      <w:marRight w:val="0"/>
      <w:marTop w:val="0"/>
      <w:marBottom w:val="0"/>
      <w:divBdr>
        <w:top w:val="none" w:sz="0" w:space="0" w:color="auto"/>
        <w:left w:val="none" w:sz="0" w:space="0" w:color="auto"/>
        <w:bottom w:val="none" w:sz="0" w:space="0" w:color="auto"/>
        <w:right w:val="none" w:sz="0" w:space="0" w:color="auto"/>
      </w:divBdr>
    </w:div>
    <w:div w:id="399866590">
      <w:bodyDiv w:val="1"/>
      <w:marLeft w:val="0"/>
      <w:marRight w:val="0"/>
      <w:marTop w:val="0"/>
      <w:marBottom w:val="0"/>
      <w:divBdr>
        <w:top w:val="none" w:sz="0" w:space="0" w:color="auto"/>
        <w:left w:val="none" w:sz="0" w:space="0" w:color="auto"/>
        <w:bottom w:val="none" w:sz="0" w:space="0" w:color="auto"/>
        <w:right w:val="none" w:sz="0" w:space="0" w:color="auto"/>
      </w:divBdr>
    </w:div>
    <w:div w:id="777723541">
      <w:bodyDiv w:val="1"/>
      <w:marLeft w:val="0"/>
      <w:marRight w:val="0"/>
      <w:marTop w:val="0"/>
      <w:marBottom w:val="0"/>
      <w:divBdr>
        <w:top w:val="none" w:sz="0" w:space="0" w:color="auto"/>
        <w:left w:val="none" w:sz="0" w:space="0" w:color="auto"/>
        <w:bottom w:val="none" w:sz="0" w:space="0" w:color="auto"/>
        <w:right w:val="none" w:sz="0" w:space="0" w:color="auto"/>
      </w:divBdr>
    </w:div>
    <w:div w:id="971982372">
      <w:bodyDiv w:val="1"/>
      <w:marLeft w:val="0"/>
      <w:marRight w:val="0"/>
      <w:marTop w:val="0"/>
      <w:marBottom w:val="0"/>
      <w:divBdr>
        <w:top w:val="none" w:sz="0" w:space="0" w:color="auto"/>
        <w:left w:val="none" w:sz="0" w:space="0" w:color="auto"/>
        <w:bottom w:val="none" w:sz="0" w:space="0" w:color="auto"/>
        <w:right w:val="none" w:sz="0" w:space="0" w:color="auto"/>
      </w:divBdr>
    </w:div>
    <w:div w:id="1091775998">
      <w:bodyDiv w:val="1"/>
      <w:marLeft w:val="0"/>
      <w:marRight w:val="0"/>
      <w:marTop w:val="0"/>
      <w:marBottom w:val="0"/>
      <w:divBdr>
        <w:top w:val="none" w:sz="0" w:space="0" w:color="auto"/>
        <w:left w:val="none" w:sz="0" w:space="0" w:color="auto"/>
        <w:bottom w:val="none" w:sz="0" w:space="0" w:color="auto"/>
        <w:right w:val="none" w:sz="0" w:space="0" w:color="auto"/>
      </w:divBdr>
    </w:div>
    <w:div w:id="1245341675">
      <w:bodyDiv w:val="1"/>
      <w:marLeft w:val="0"/>
      <w:marRight w:val="0"/>
      <w:marTop w:val="0"/>
      <w:marBottom w:val="0"/>
      <w:divBdr>
        <w:top w:val="none" w:sz="0" w:space="0" w:color="auto"/>
        <w:left w:val="none" w:sz="0" w:space="0" w:color="auto"/>
        <w:bottom w:val="none" w:sz="0" w:space="0" w:color="auto"/>
        <w:right w:val="none" w:sz="0" w:space="0" w:color="auto"/>
      </w:divBdr>
    </w:div>
    <w:div w:id="1668753194">
      <w:bodyDiv w:val="1"/>
      <w:marLeft w:val="0"/>
      <w:marRight w:val="0"/>
      <w:marTop w:val="0"/>
      <w:marBottom w:val="0"/>
      <w:divBdr>
        <w:top w:val="none" w:sz="0" w:space="0" w:color="auto"/>
        <w:left w:val="none" w:sz="0" w:space="0" w:color="auto"/>
        <w:bottom w:val="none" w:sz="0" w:space="0" w:color="auto"/>
        <w:right w:val="none" w:sz="0" w:space="0" w:color="auto"/>
      </w:divBdr>
    </w:div>
    <w:div w:id="1724519636">
      <w:bodyDiv w:val="1"/>
      <w:marLeft w:val="0"/>
      <w:marRight w:val="0"/>
      <w:marTop w:val="0"/>
      <w:marBottom w:val="0"/>
      <w:divBdr>
        <w:top w:val="none" w:sz="0" w:space="0" w:color="auto"/>
        <w:left w:val="none" w:sz="0" w:space="0" w:color="auto"/>
        <w:bottom w:val="none" w:sz="0" w:space="0" w:color="auto"/>
        <w:right w:val="none" w:sz="0" w:space="0" w:color="auto"/>
      </w:divBdr>
    </w:div>
    <w:div w:id="1760175552">
      <w:bodyDiv w:val="1"/>
      <w:marLeft w:val="0"/>
      <w:marRight w:val="0"/>
      <w:marTop w:val="0"/>
      <w:marBottom w:val="0"/>
      <w:divBdr>
        <w:top w:val="none" w:sz="0" w:space="0" w:color="auto"/>
        <w:left w:val="none" w:sz="0" w:space="0" w:color="auto"/>
        <w:bottom w:val="none" w:sz="0" w:space="0" w:color="auto"/>
        <w:right w:val="none" w:sz="0" w:space="0" w:color="auto"/>
      </w:divBdr>
    </w:div>
    <w:div w:id="1904294292">
      <w:bodyDiv w:val="1"/>
      <w:marLeft w:val="0"/>
      <w:marRight w:val="0"/>
      <w:marTop w:val="0"/>
      <w:marBottom w:val="0"/>
      <w:divBdr>
        <w:top w:val="none" w:sz="0" w:space="0" w:color="auto"/>
        <w:left w:val="none" w:sz="0" w:space="0" w:color="auto"/>
        <w:bottom w:val="none" w:sz="0" w:space="0" w:color="auto"/>
        <w:right w:val="none" w:sz="0" w:space="0" w:color="auto"/>
      </w:divBdr>
    </w:div>
    <w:div w:id="2086098616">
      <w:bodyDiv w:val="1"/>
      <w:marLeft w:val="0"/>
      <w:marRight w:val="0"/>
      <w:marTop w:val="0"/>
      <w:marBottom w:val="0"/>
      <w:divBdr>
        <w:top w:val="none" w:sz="0" w:space="0" w:color="auto"/>
        <w:left w:val="none" w:sz="0" w:space="0" w:color="auto"/>
        <w:bottom w:val="none" w:sz="0" w:space="0" w:color="auto"/>
        <w:right w:val="none" w:sz="0" w:space="0" w:color="auto"/>
      </w:divBdr>
    </w:div>
    <w:div w:id="21467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si@universityofgalwa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15295F8CC8CE42BE57D4DDA5F9B10F" ma:contentTypeVersion="19" ma:contentTypeDescription="Create a new document." ma:contentTypeScope="" ma:versionID="c96e07b20bd799b1aacf2ab57f928d7d">
  <xsd:schema xmlns:xsd="http://www.w3.org/2001/XMLSchema" xmlns:xs="http://www.w3.org/2001/XMLSchema" xmlns:p="http://schemas.microsoft.com/office/2006/metadata/properties" xmlns:ns2="5aafccfa-273e-47c4-bd6a-9261fa8a61ef" xmlns:ns3="cb913296-b25b-4e80-9811-9172b4e21cc2" targetNamespace="http://schemas.microsoft.com/office/2006/metadata/properties" ma:root="true" ma:fieldsID="804d771a2fea325fd270b4ec5debbf6b" ns2:_="" ns3:_="">
    <xsd:import namespace="5aafccfa-273e-47c4-bd6a-9261fa8a61ef"/>
    <xsd:import namespace="cb913296-b25b-4e80-9811-9172b4e21c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fccfa-273e-47c4-bd6a-9261fa8a6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13296-b25b-4e80-9811-9172b4e21c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788e88-19e1-48e8-9a83-4dac85cd88c2}" ma:internalName="TaxCatchAll" ma:showField="CatchAllData" ma:web="cb913296-b25b-4e80-9811-9172b4e21c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afccfa-273e-47c4-bd6a-9261fa8a61ef">
      <Terms xmlns="http://schemas.microsoft.com/office/infopath/2007/PartnerControls"/>
    </lcf76f155ced4ddcb4097134ff3c332f>
    <TaxCatchAll xmlns="cb913296-b25b-4e80-9811-9172b4e21cc2" xsi:nil="true"/>
  </documentManagement>
</p:properties>
</file>

<file path=customXml/itemProps1.xml><?xml version="1.0" encoding="utf-8"?>
<ds:datastoreItem xmlns:ds="http://schemas.openxmlformats.org/officeDocument/2006/customXml" ds:itemID="{4E91583E-DE1F-4EDA-9646-8FDBDD8C7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fccfa-273e-47c4-bd6a-9261fa8a61ef"/>
    <ds:schemaRef ds:uri="cb913296-b25b-4e80-9811-9172b4e21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90539-5384-4F03-9CF9-D2D51FDA211A}">
  <ds:schemaRefs>
    <ds:schemaRef ds:uri="http://schemas.microsoft.com/sharepoint/v3/contenttype/forms"/>
  </ds:schemaRefs>
</ds:datastoreItem>
</file>

<file path=customXml/itemProps3.xml><?xml version="1.0" encoding="utf-8"?>
<ds:datastoreItem xmlns:ds="http://schemas.openxmlformats.org/officeDocument/2006/customXml" ds:itemID="{F891C53C-2611-41E9-BFB9-5AF110B08B39}">
  <ds:schemaRefs>
    <ds:schemaRef ds:uri="http://schemas.microsoft.com/office/2006/metadata/properties"/>
    <ds:schemaRef ds:uri="http://schemas.microsoft.com/office/infopath/2007/PartnerControls"/>
    <ds:schemaRef ds:uri="5aafccfa-273e-47c4-bd6a-9261fa8a61ef"/>
    <ds:schemaRef ds:uri="cb913296-b25b-4e80-9811-9172b4e21cc2"/>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Nikita</dc:creator>
  <cp:keywords/>
  <dc:description/>
  <cp:lastModifiedBy>Burke, Nikita</cp:lastModifiedBy>
  <cp:revision>14</cp:revision>
  <dcterms:created xsi:type="dcterms:W3CDTF">2026-03-26T09:53:00Z</dcterms:created>
  <dcterms:modified xsi:type="dcterms:W3CDTF">2026-04-02T12:35:00Z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0x010100BF15295F8CC8CE42BE57D4DDA5F9B10F</vt:lpwstr>
  </property>
  <property fmtid="{D5CDD505-2E9C-101B-9397-08002B2CF9AE}" pid="3" name="MediaServiceImageTags">
    <vt:lpwstr/>
  </property>
</Properties>
</file>